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195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Vergabe von Schulbusfahrten für das Schuljahr 2026/2027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